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E33630" w14:textId="77777777" w:rsidR="009D4D50" w:rsidRDefault="009D4D50">
      <w:bookmarkStart w:id="0" w:name="_GoBack"/>
      <w:bookmarkEnd w:id="0"/>
    </w:p>
    <w:p w14:paraId="618E4140" w14:textId="77777777" w:rsidR="009E7297" w:rsidRDefault="009E7297"/>
    <w:p w14:paraId="296A2804" w14:textId="77777777" w:rsidR="009E7297" w:rsidRPr="0013734A" w:rsidRDefault="009E7297"/>
    <w:p w14:paraId="688DED47" w14:textId="77777777" w:rsidR="0013734A" w:rsidRPr="0013734A" w:rsidRDefault="0013734A" w:rsidP="0013734A">
      <w:pPr>
        <w:widowControl w:val="0"/>
        <w:autoSpaceDE w:val="0"/>
        <w:autoSpaceDN w:val="0"/>
        <w:adjustRightInd w:val="0"/>
        <w:spacing w:after="360"/>
        <w:rPr>
          <w:rFonts w:ascii="Georgia" w:hAnsi="Georgia" w:cs="Georgia"/>
          <w:b/>
          <w:bCs/>
        </w:rPr>
      </w:pPr>
      <w:r w:rsidRPr="0013734A">
        <w:rPr>
          <w:rFonts w:ascii="Georgia" w:hAnsi="Georgia" w:cs="Georgia"/>
          <w:b/>
          <w:bCs/>
        </w:rPr>
        <w:t>Toronto Star</w:t>
      </w:r>
    </w:p>
    <w:p w14:paraId="27D4B61B" w14:textId="77777777" w:rsidR="0013734A" w:rsidRPr="0013734A" w:rsidRDefault="00AF16A6" w:rsidP="0013734A">
      <w:pPr>
        <w:widowControl w:val="0"/>
        <w:autoSpaceDE w:val="0"/>
        <w:autoSpaceDN w:val="0"/>
        <w:adjustRightInd w:val="0"/>
        <w:rPr>
          <w:rFonts w:ascii="Helvetica" w:hAnsi="Helvetica" w:cs="Helvetica"/>
          <w:color w:val="6F88A5"/>
        </w:rPr>
      </w:pPr>
      <w:hyperlink r:id="rId5" w:history="1">
        <w:r w:rsidR="0013734A" w:rsidRPr="0013734A">
          <w:rPr>
            <w:rFonts w:ascii="Helvetica" w:hAnsi="Helvetica" w:cs="Helvetica"/>
            <w:b/>
            <w:bCs/>
            <w:color w:val="6F88A5"/>
          </w:rPr>
          <w:t>News</w:t>
        </w:r>
      </w:hyperlink>
      <w:r w:rsidR="0013734A" w:rsidRPr="0013734A">
        <w:rPr>
          <w:rFonts w:ascii="Helvetica" w:hAnsi="Helvetica" w:cs="Helvetica"/>
          <w:color w:val="6F88A5"/>
        </w:rPr>
        <w:t xml:space="preserve"> / </w:t>
      </w:r>
      <w:hyperlink r:id="rId6" w:history="1">
        <w:r w:rsidR="0013734A" w:rsidRPr="0013734A">
          <w:rPr>
            <w:rFonts w:ascii="Helvetica" w:hAnsi="Helvetica" w:cs="Helvetica"/>
            <w:b/>
            <w:bCs/>
            <w:color w:val="6F88A5"/>
          </w:rPr>
          <w:t>GTA</w:t>
        </w:r>
      </w:hyperlink>
      <w:r w:rsidR="0013734A" w:rsidRPr="0013734A">
        <w:rPr>
          <w:rFonts w:ascii="Helvetica" w:hAnsi="Helvetica" w:cs="Helvetica"/>
          <w:color w:val="6F88A5"/>
        </w:rPr>
        <w:t xml:space="preserve"> / </w:t>
      </w:r>
      <w:hyperlink r:id="rId7" w:history="1">
        <w:r w:rsidR="0013734A" w:rsidRPr="0013734A">
          <w:rPr>
            <w:rFonts w:ascii="Helvetica" w:hAnsi="Helvetica" w:cs="Helvetica"/>
            <w:b/>
            <w:bCs/>
            <w:color w:val="6F88A5"/>
          </w:rPr>
          <w:t>Toronto Pipeline</w:t>
        </w:r>
      </w:hyperlink>
    </w:p>
    <w:p w14:paraId="265AE035" w14:textId="77777777" w:rsidR="0013734A" w:rsidRPr="0013734A" w:rsidRDefault="0013734A" w:rsidP="0013734A">
      <w:pPr>
        <w:widowControl w:val="0"/>
        <w:autoSpaceDE w:val="0"/>
        <w:autoSpaceDN w:val="0"/>
        <w:adjustRightInd w:val="0"/>
        <w:rPr>
          <w:rFonts w:ascii="Georgia" w:hAnsi="Georgia" w:cs="Georgia"/>
          <w:b/>
          <w:bCs/>
        </w:rPr>
      </w:pPr>
      <w:r w:rsidRPr="0013734A">
        <w:rPr>
          <w:rFonts w:ascii="Georgia" w:hAnsi="Georgia" w:cs="Georgia"/>
          <w:b/>
          <w:bCs/>
        </w:rPr>
        <w:t>Enbridge Line 9: W5 uncovers unreported spills, alarming communities along 830-km pipe</w:t>
      </w:r>
    </w:p>
    <w:p w14:paraId="07582627"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Investigation unveils 35 spills along Enbridge’s suddenly controversial 830-km pipeline, many not revealed to communities until now.</w:t>
      </w:r>
    </w:p>
    <w:p w14:paraId="5BBC51ED" w14:textId="77777777" w:rsidR="0013734A" w:rsidRPr="0013734A" w:rsidRDefault="0013734A" w:rsidP="0013734A">
      <w:pPr>
        <w:widowControl w:val="0"/>
        <w:autoSpaceDE w:val="0"/>
        <w:autoSpaceDN w:val="0"/>
        <w:adjustRightInd w:val="0"/>
        <w:rPr>
          <w:rFonts w:ascii="Helvetica" w:hAnsi="Helvetica" w:cs="Helvetica"/>
          <w:color w:val="535353"/>
        </w:rPr>
      </w:pPr>
      <w:r w:rsidRPr="0013734A">
        <w:rPr>
          <w:rFonts w:ascii="Georgia" w:hAnsi="Georgia" w:cs="Georgia"/>
          <w:noProof/>
        </w:rPr>
        <w:drawing>
          <wp:inline distT="0" distB="0" distL="0" distR="0" wp14:anchorId="1D96CEDE" wp14:editId="3D8ACFEC">
            <wp:extent cx="3810000" cy="25781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578100"/>
                    </a:xfrm>
                    <a:prstGeom prst="rect">
                      <a:avLst/>
                    </a:prstGeom>
                    <a:noFill/>
                    <a:ln>
                      <a:noFill/>
                    </a:ln>
                  </pic:spPr>
                </pic:pic>
              </a:graphicData>
            </a:graphic>
          </wp:inline>
        </w:drawing>
      </w:r>
    </w:p>
    <w:p w14:paraId="629FCDEF" w14:textId="77777777" w:rsidR="0013734A" w:rsidRPr="0013734A" w:rsidRDefault="0013734A" w:rsidP="0013734A">
      <w:pPr>
        <w:widowControl w:val="0"/>
        <w:autoSpaceDE w:val="0"/>
        <w:autoSpaceDN w:val="0"/>
        <w:adjustRightInd w:val="0"/>
        <w:rPr>
          <w:rFonts w:ascii="Helvetica" w:hAnsi="Helvetica" w:cs="Helvetica"/>
          <w:color w:val="535353"/>
        </w:rPr>
      </w:pPr>
    </w:p>
    <w:p w14:paraId="27AC25B0" w14:textId="77777777" w:rsidR="0013734A" w:rsidRPr="0013734A" w:rsidRDefault="0013734A" w:rsidP="0013734A">
      <w:pPr>
        <w:widowControl w:val="0"/>
        <w:autoSpaceDE w:val="0"/>
        <w:autoSpaceDN w:val="0"/>
        <w:adjustRightInd w:val="0"/>
        <w:rPr>
          <w:rFonts w:ascii="Helvetica" w:hAnsi="Helvetica" w:cs="Helvetica"/>
          <w:color w:val="535353"/>
        </w:rPr>
      </w:pPr>
    </w:p>
    <w:p w14:paraId="122E9EF1" w14:textId="77777777" w:rsidR="0013734A" w:rsidRPr="0013734A" w:rsidRDefault="0013734A" w:rsidP="0013734A">
      <w:pPr>
        <w:widowControl w:val="0"/>
        <w:autoSpaceDE w:val="0"/>
        <w:autoSpaceDN w:val="0"/>
        <w:adjustRightInd w:val="0"/>
        <w:rPr>
          <w:rFonts w:ascii="Helvetica" w:hAnsi="Helvetica" w:cs="Helvetica"/>
        </w:rPr>
      </w:pPr>
      <w:r w:rsidRPr="0013734A">
        <w:rPr>
          <w:rFonts w:ascii="Helvetica" w:hAnsi="Helvetica" w:cs="Helvetica"/>
          <w:b/>
          <w:bCs/>
        </w:rPr>
        <w:t>By:</w:t>
      </w:r>
      <w:r w:rsidRPr="0013734A">
        <w:rPr>
          <w:rFonts w:ascii="Helvetica" w:hAnsi="Helvetica" w:cs="Helvetica"/>
        </w:rPr>
        <w:t xml:space="preserve"> </w:t>
      </w:r>
      <w:hyperlink r:id="rId9" w:history="1">
        <w:r w:rsidRPr="0013734A">
          <w:rPr>
            <w:rFonts w:ascii="Helvetica" w:hAnsi="Helvetica" w:cs="Helvetica"/>
            <w:b/>
            <w:bCs/>
            <w:color w:val="005AB1"/>
          </w:rPr>
          <w:t xml:space="preserve">Jessica </w:t>
        </w:r>
        <w:proofErr w:type="spellStart"/>
        <w:r w:rsidRPr="0013734A">
          <w:rPr>
            <w:rFonts w:ascii="Helvetica" w:hAnsi="Helvetica" w:cs="Helvetica"/>
            <w:b/>
            <w:bCs/>
            <w:color w:val="005AB1"/>
          </w:rPr>
          <w:t>McDiarmid</w:t>
        </w:r>
        <w:proofErr w:type="spellEnd"/>
      </w:hyperlink>
      <w:r w:rsidRPr="0013734A">
        <w:rPr>
          <w:rFonts w:ascii="Helvetica" w:hAnsi="Helvetica" w:cs="Helvetica"/>
        </w:rPr>
        <w:t xml:space="preserve"> </w:t>
      </w:r>
      <w:r w:rsidRPr="0013734A">
        <w:rPr>
          <w:rFonts w:ascii="Helvetica" w:hAnsi="Helvetica" w:cs="Helvetica"/>
          <w:color w:val="646464"/>
        </w:rPr>
        <w:t>News reporter,</w:t>
      </w:r>
      <w:r w:rsidRPr="0013734A">
        <w:rPr>
          <w:rFonts w:ascii="Helvetica" w:hAnsi="Helvetica" w:cs="Helvetica"/>
        </w:rPr>
        <w:t xml:space="preserve"> Annie Burns-Pieper </w:t>
      </w:r>
      <w:r w:rsidRPr="0013734A">
        <w:rPr>
          <w:rFonts w:ascii="Helvetica" w:hAnsi="Helvetica" w:cs="Helvetica"/>
          <w:color w:val="646464"/>
        </w:rPr>
        <w:t>CTV W5,</w:t>
      </w:r>
      <w:r w:rsidRPr="0013734A">
        <w:rPr>
          <w:rFonts w:ascii="Helvetica" w:hAnsi="Helvetica" w:cs="Helvetica"/>
        </w:rPr>
        <w:t xml:space="preserve"> </w:t>
      </w:r>
      <w:r w:rsidRPr="0013734A">
        <w:rPr>
          <w:rFonts w:ascii="Helvetica" w:hAnsi="Helvetica" w:cs="Helvetica"/>
          <w:color w:val="9A9A9A"/>
        </w:rPr>
        <w:t>Published on Sat Feb 22 2014</w:t>
      </w:r>
    </w:p>
    <w:p w14:paraId="21943A67"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An aging Enbridge pipeline that runs across Ontario has had at least 35 spills — far more than reported to federal regulators — but many municipalities along its route have never been informed of the incidents, a CTV </w:t>
      </w:r>
      <w:r w:rsidRPr="0013734A">
        <w:rPr>
          <w:rFonts w:ascii="Georgia" w:hAnsi="Georgia" w:cs="Georgia"/>
          <w:i/>
          <w:iCs/>
        </w:rPr>
        <w:t>W5</w:t>
      </w:r>
      <w:r w:rsidRPr="0013734A">
        <w:rPr>
          <w:rFonts w:ascii="Georgia" w:hAnsi="Georgia" w:cs="Georgia"/>
        </w:rPr>
        <w:t xml:space="preserve"> investigation reveals.</w:t>
      </w:r>
    </w:p>
    <w:p w14:paraId="4E913365" w14:textId="77777777" w:rsidR="0013734A" w:rsidRDefault="0013734A" w:rsidP="0013734A">
      <w:pPr>
        <w:widowControl w:val="0"/>
        <w:autoSpaceDE w:val="0"/>
        <w:autoSpaceDN w:val="0"/>
        <w:adjustRightInd w:val="0"/>
        <w:rPr>
          <w:rFonts w:ascii="Georgia" w:hAnsi="Georgia" w:cs="Georgia"/>
        </w:rPr>
      </w:pPr>
    </w:p>
    <w:p w14:paraId="336D8973"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The National Energy Board, which regulates pipelines in Canada, has records of seven spills, while Enbridge told the investigative program there had been 13.</w:t>
      </w:r>
    </w:p>
    <w:p w14:paraId="0C3EDFDD"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But </w:t>
      </w:r>
      <w:r w:rsidRPr="0013734A">
        <w:rPr>
          <w:rFonts w:ascii="Georgia" w:hAnsi="Georgia" w:cs="Georgia"/>
          <w:i/>
          <w:iCs/>
        </w:rPr>
        <w:t>W5’s</w:t>
      </w:r>
      <w:r w:rsidRPr="0013734A">
        <w:rPr>
          <w:rFonts w:ascii="Georgia" w:hAnsi="Georgia" w:cs="Georgia"/>
        </w:rPr>
        <w:t xml:space="preserve"> analysis of information from the energy board, the company and Ontario’s Ministry of the Environment showed 35 spills associated with the 830-kilometre Line 9. (The Quebec government refused to provide </w:t>
      </w:r>
      <w:r w:rsidRPr="0013734A">
        <w:rPr>
          <w:rFonts w:ascii="Georgia" w:hAnsi="Georgia" w:cs="Georgia"/>
          <w:i/>
          <w:iCs/>
        </w:rPr>
        <w:t>W5</w:t>
      </w:r>
      <w:r w:rsidRPr="0013734A">
        <w:rPr>
          <w:rFonts w:ascii="Georgia" w:hAnsi="Georgia" w:cs="Georgia"/>
        </w:rPr>
        <w:t xml:space="preserve"> with any information).</w:t>
      </w:r>
    </w:p>
    <w:p w14:paraId="631EE804" w14:textId="77777777" w:rsidR="0013734A" w:rsidRDefault="0013734A" w:rsidP="0013734A">
      <w:pPr>
        <w:widowControl w:val="0"/>
        <w:autoSpaceDE w:val="0"/>
        <w:autoSpaceDN w:val="0"/>
        <w:adjustRightInd w:val="0"/>
        <w:rPr>
          <w:rFonts w:ascii="Georgia" w:hAnsi="Georgia" w:cs="Georgia"/>
        </w:rPr>
      </w:pPr>
    </w:p>
    <w:p w14:paraId="33B7CD47"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The company is seeking federal approval to increase and reverse flow on the 38-year-old pipeline and use it to transport, in part, diluted bitumen from Alberta’s </w:t>
      </w:r>
      <w:proofErr w:type="spellStart"/>
      <w:r w:rsidRPr="0013734A">
        <w:rPr>
          <w:rFonts w:ascii="Georgia" w:hAnsi="Georgia" w:cs="Georgia"/>
        </w:rPr>
        <w:t>oilsands</w:t>
      </w:r>
      <w:proofErr w:type="spellEnd"/>
      <w:r w:rsidRPr="0013734A">
        <w:rPr>
          <w:rFonts w:ascii="Georgia" w:hAnsi="Georgia" w:cs="Georgia"/>
        </w:rPr>
        <w:t>.</w:t>
      </w:r>
    </w:p>
    <w:p w14:paraId="2D4ADEE2"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“It’s quite alarming,” said Brian </w:t>
      </w:r>
      <w:proofErr w:type="spellStart"/>
      <w:r w:rsidRPr="0013734A">
        <w:rPr>
          <w:rFonts w:ascii="Georgia" w:hAnsi="Georgia" w:cs="Georgia"/>
        </w:rPr>
        <w:t>McHattie</w:t>
      </w:r>
      <w:proofErr w:type="spellEnd"/>
      <w:r w:rsidRPr="0013734A">
        <w:rPr>
          <w:rFonts w:ascii="Georgia" w:hAnsi="Georgia" w:cs="Georgia"/>
        </w:rPr>
        <w:t xml:space="preserve">, a city </w:t>
      </w:r>
      <w:proofErr w:type="spellStart"/>
      <w:r w:rsidRPr="0013734A">
        <w:rPr>
          <w:rFonts w:ascii="Georgia" w:hAnsi="Georgia" w:cs="Georgia"/>
        </w:rPr>
        <w:t>councillor</w:t>
      </w:r>
      <w:proofErr w:type="spellEnd"/>
      <w:r w:rsidRPr="0013734A">
        <w:rPr>
          <w:rFonts w:ascii="Georgia" w:hAnsi="Georgia" w:cs="Georgia"/>
        </w:rPr>
        <w:t xml:space="preserve"> in Hamilton, where seven leaks over the years have released nearly 3,000 </w:t>
      </w:r>
      <w:proofErr w:type="spellStart"/>
      <w:r w:rsidRPr="0013734A">
        <w:rPr>
          <w:rFonts w:ascii="Georgia" w:hAnsi="Georgia" w:cs="Georgia"/>
        </w:rPr>
        <w:t>litres</w:t>
      </w:r>
      <w:proofErr w:type="spellEnd"/>
      <w:r w:rsidRPr="0013734A">
        <w:rPr>
          <w:rFonts w:ascii="Georgia" w:hAnsi="Georgia" w:cs="Georgia"/>
        </w:rPr>
        <w:t xml:space="preserve"> of crude oil at company facilities northwest of the city. “This is new information for me.”</w:t>
      </w:r>
    </w:p>
    <w:p w14:paraId="2C553F85" w14:textId="77777777" w:rsidR="0013734A" w:rsidRDefault="0013734A" w:rsidP="0013734A">
      <w:pPr>
        <w:widowControl w:val="0"/>
        <w:autoSpaceDE w:val="0"/>
        <w:autoSpaceDN w:val="0"/>
        <w:adjustRightInd w:val="0"/>
        <w:rPr>
          <w:rFonts w:ascii="Georgia" w:hAnsi="Georgia" w:cs="Georgia"/>
        </w:rPr>
      </w:pPr>
    </w:p>
    <w:p w14:paraId="5D72ACBA" w14:textId="77777777" w:rsidR="0013734A" w:rsidRPr="0013734A" w:rsidRDefault="0013734A" w:rsidP="0013734A">
      <w:pPr>
        <w:widowControl w:val="0"/>
        <w:autoSpaceDE w:val="0"/>
        <w:autoSpaceDN w:val="0"/>
        <w:adjustRightInd w:val="0"/>
        <w:rPr>
          <w:rFonts w:ascii="Georgia" w:hAnsi="Georgia" w:cs="Georgia"/>
        </w:rPr>
      </w:pPr>
      <w:proofErr w:type="spellStart"/>
      <w:r w:rsidRPr="0013734A">
        <w:rPr>
          <w:rFonts w:ascii="Georgia" w:hAnsi="Georgia" w:cs="Georgia"/>
        </w:rPr>
        <w:t>McHattie</w:t>
      </w:r>
      <w:proofErr w:type="spellEnd"/>
      <w:r w:rsidRPr="0013734A">
        <w:rPr>
          <w:rFonts w:ascii="Georgia" w:hAnsi="Georgia" w:cs="Georgia"/>
        </w:rPr>
        <w:t xml:space="preserve"> said the information </w:t>
      </w:r>
      <w:proofErr w:type="gramStart"/>
      <w:r w:rsidRPr="0013734A">
        <w:rPr>
          <w:rFonts w:ascii="Georgia" w:hAnsi="Georgia" w:cs="Georgia"/>
        </w:rPr>
        <w:t>raises</w:t>
      </w:r>
      <w:proofErr w:type="gramEnd"/>
      <w:r w:rsidRPr="0013734A">
        <w:rPr>
          <w:rFonts w:ascii="Georgia" w:hAnsi="Georgia" w:cs="Georgia"/>
        </w:rPr>
        <w:t xml:space="preserve"> concern about what is shared with municipalities. Hamilton staff met regularly with Enbridge officials since the company submitted its application, but none, to </w:t>
      </w:r>
      <w:proofErr w:type="spellStart"/>
      <w:r w:rsidRPr="0013734A">
        <w:rPr>
          <w:rFonts w:ascii="Georgia" w:hAnsi="Georgia" w:cs="Georgia"/>
        </w:rPr>
        <w:t>McHattie’s</w:t>
      </w:r>
      <w:proofErr w:type="spellEnd"/>
      <w:r w:rsidRPr="0013734A">
        <w:rPr>
          <w:rFonts w:ascii="Georgia" w:hAnsi="Georgia" w:cs="Georgia"/>
        </w:rPr>
        <w:t xml:space="preserve"> knowledge, were ever informed of the spills.</w:t>
      </w:r>
    </w:p>
    <w:p w14:paraId="13594C7E"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“They just haven’t been very forthcoming with us,” said </w:t>
      </w:r>
      <w:proofErr w:type="spellStart"/>
      <w:r w:rsidRPr="0013734A">
        <w:rPr>
          <w:rFonts w:ascii="Georgia" w:hAnsi="Georgia" w:cs="Georgia"/>
        </w:rPr>
        <w:t>McHattie</w:t>
      </w:r>
      <w:proofErr w:type="spellEnd"/>
      <w:r w:rsidRPr="0013734A">
        <w:rPr>
          <w:rFonts w:ascii="Georgia" w:hAnsi="Georgia" w:cs="Georgia"/>
        </w:rPr>
        <w:t>. “It just makes you less confident in their integrity as a company and their willingness to share information and be above-board.”</w:t>
      </w:r>
    </w:p>
    <w:p w14:paraId="63D826FB" w14:textId="77777777" w:rsidR="0013734A" w:rsidRDefault="0013734A" w:rsidP="0013734A">
      <w:pPr>
        <w:widowControl w:val="0"/>
        <w:autoSpaceDE w:val="0"/>
        <w:autoSpaceDN w:val="0"/>
        <w:adjustRightInd w:val="0"/>
        <w:rPr>
          <w:rFonts w:ascii="Georgia" w:hAnsi="Georgia" w:cs="Georgia"/>
        </w:rPr>
      </w:pPr>
    </w:p>
    <w:p w14:paraId="765C67A3"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lastRenderedPageBreak/>
        <w:t xml:space="preserve">Companies are required only to report hydrocarbon spills to the National Energy Board that are larger than 1,500 </w:t>
      </w:r>
      <w:proofErr w:type="spellStart"/>
      <w:r w:rsidRPr="0013734A">
        <w:rPr>
          <w:rFonts w:ascii="Georgia" w:hAnsi="Georgia" w:cs="Georgia"/>
        </w:rPr>
        <w:t>litres</w:t>
      </w:r>
      <w:proofErr w:type="spellEnd"/>
      <w:r w:rsidRPr="0013734A">
        <w:rPr>
          <w:rFonts w:ascii="Georgia" w:hAnsi="Georgia" w:cs="Georgia"/>
        </w:rPr>
        <w:t xml:space="preserve"> — equivalent to about 25 tanks of gas in an average car — or could have a “significant adverse effect” on the environment.</w:t>
      </w:r>
    </w:p>
    <w:p w14:paraId="5200CD1A" w14:textId="77777777" w:rsidR="0013734A" w:rsidRDefault="0013734A" w:rsidP="0013734A">
      <w:pPr>
        <w:widowControl w:val="0"/>
        <w:autoSpaceDE w:val="0"/>
        <w:autoSpaceDN w:val="0"/>
        <w:adjustRightInd w:val="0"/>
        <w:rPr>
          <w:rFonts w:ascii="Georgia" w:hAnsi="Georgia" w:cs="Georgia"/>
        </w:rPr>
      </w:pPr>
    </w:p>
    <w:p w14:paraId="03C94613"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Enbridge spokesperson Graham White wrote in an email to the Star that the 13 leaks and ruptures noted in pipeline engineering assessments refer to mainline spills. The </w:t>
      </w:r>
      <w:proofErr w:type="gramStart"/>
      <w:r w:rsidRPr="0013734A">
        <w:rPr>
          <w:rFonts w:ascii="Georgia" w:hAnsi="Georgia" w:cs="Georgia"/>
        </w:rPr>
        <w:t>remainder were</w:t>
      </w:r>
      <w:proofErr w:type="gramEnd"/>
      <w:r w:rsidRPr="0013734A">
        <w:rPr>
          <w:rFonts w:ascii="Georgia" w:hAnsi="Georgia" w:cs="Georgia"/>
        </w:rPr>
        <w:t xml:space="preserve"> spills at facilities, he wrote.</w:t>
      </w:r>
    </w:p>
    <w:p w14:paraId="5B920265" w14:textId="77777777" w:rsidR="0013734A" w:rsidRDefault="0013734A" w:rsidP="0013734A">
      <w:pPr>
        <w:widowControl w:val="0"/>
        <w:autoSpaceDE w:val="0"/>
        <w:autoSpaceDN w:val="0"/>
        <w:adjustRightInd w:val="0"/>
        <w:rPr>
          <w:rFonts w:ascii="Georgia" w:hAnsi="Georgia" w:cs="Georgia"/>
        </w:rPr>
      </w:pPr>
    </w:p>
    <w:p w14:paraId="0B72BF13"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Ontario’s Ministry of the Environment requires all spills to be reported, both those occurring on the main line and those within associated facilities. The ministry recorded 22 spills between 2003 and 2013. Just one occurred on the main line, spokesperson Kate Jordan told the Star.</w:t>
      </w:r>
    </w:p>
    <w:p w14:paraId="4C190256"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Provincial law also requires that all spills be reported to municipalities in which they occur, but there are many exceptions. Spills such as those occurring at company facilities are usually exempt.</w:t>
      </w:r>
    </w:p>
    <w:p w14:paraId="767B6D30" w14:textId="77777777" w:rsidR="0013734A" w:rsidRPr="0013734A" w:rsidRDefault="0013734A" w:rsidP="0013734A">
      <w:pPr>
        <w:widowControl w:val="0"/>
        <w:autoSpaceDE w:val="0"/>
        <w:autoSpaceDN w:val="0"/>
        <w:adjustRightInd w:val="0"/>
        <w:rPr>
          <w:rFonts w:ascii="Georgia" w:hAnsi="Georgia" w:cs="Georgia"/>
        </w:rPr>
      </w:pPr>
      <w:proofErr w:type="spellStart"/>
      <w:r w:rsidRPr="0013734A">
        <w:rPr>
          <w:rFonts w:ascii="Georgia" w:hAnsi="Georgia" w:cs="Georgia"/>
        </w:rPr>
        <w:t>Cramahe</w:t>
      </w:r>
      <w:proofErr w:type="spellEnd"/>
      <w:r w:rsidRPr="0013734A">
        <w:rPr>
          <w:rFonts w:ascii="Georgia" w:hAnsi="Georgia" w:cs="Georgia"/>
        </w:rPr>
        <w:t xml:space="preserve"> Mayor Marc Coombs said he first learned of five spills that together leached 1,824 </w:t>
      </w:r>
      <w:proofErr w:type="spellStart"/>
      <w:r w:rsidRPr="0013734A">
        <w:rPr>
          <w:rFonts w:ascii="Georgia" w:hAnsi="Georgia" w:cs="Georgia"/>
        </w:rPr>
        <w:t>litres</w:t>
      </w:r>
      <w:proofErr w:type="spellEnd"/>
      <w:r w:rsidRPr="0013734A">
        <w:rPr>
          <w:rFonts w:ascii="Georgia" w:hAnsi="Georgia" w:cs="Georgia"/>
        </w:rPr>
        <w:t xml:space="preserve"> of oil when </w:t>
      </w:r>
      <w:proofErr w:type="gramStart"/>
      <w:r w:rsidRPr="0013734A">
        <w:rPr>
          <w:rFonts w:ascii="Georgia" w:hAnsi="Georgia" w:cs="Georgia"/>
        </w:rPr>
        <w:t xml:space="preserve">he was contacted by a </w:t>
      </w:r>
      <w:r w:rsidRPr="0013734A">
        <w:rPr>
          <w:rFonts w:ascii="Georgia" w:hAnsi="Georgia" w:cs="Georgia"/>
          <w:i/>
          <w:iCs/>
        </w:rPr>
        <w:t>W5</w:t>
      </w:r>
      <w:r w:rsidRPr="0013734A">
        <w:rPr>
          <w:rFonts w:ascii="Georgia" w:hAnsi="Georgia" w:cs="Georgia"/>
        </w:rPr>
        <w:t xml:space="preserve"> reporter</w:t>
      </w:r>
      <w:proofErr w:type="gramEnd"/>
      <w:r w:rsidRPr="0013734A">
        <w:rPr>
          <w:rFonts w:ascii="Georgia" w:hAnsi="Georgia" w:cs="Georgia"/>
        </w:rPr>
        <w:t>.</w:t>
      </w:r>
    </w:p>
    <w:p w14:paraId="7818C35E"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“We were not notified of any of them,” said Coombs. “It does (raise concerns), from the point of view of transparency.”</w:t>
      </w:r>
    </w:p>
    <w:p w14:paraId="690BF3F1" w14:textId="77777777" w:rsidR="0013734A" w:rsidRDefault="0013734A" w:rsidP="0013734A">
      <w:pPr>
        <w:widowControl w:val="0"/>
        <w:autoSpaceDE w:val="0"/>
        <w:autoSpaceDN w:val="0"/>
        <w:adjustRightInd w:val="0"/>
        <w:rPr>
          <w:rFonts w:ascii="Georgia" w:hAnsi="Georgia" w:cs="Georgia"/>
        </w:rPr>
      </w:pPr>
    </w:p>
    <w:p w14:paraId="0A9A5C11"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The Calgary pipeline company raised the ire of Terrebonne, just outside Montreal, when municipal officials learned of a 2011 spill of 4,000 </w:t>
      </w:r>
      <w:proofErr w:type="spellStart"/>
      <w:r w:rsidRPr="0013734A">
        <w:rPr>
          <w:rFonts w:ascii="Georgia" w:hAnsi="Georgia" w:cs="Georgia"/>
        </w:rPr>
        <w:t>litres</w:t>
      </w:r>
      <w:proofErr w:type="spellEnd"/>
      <w:r w:rsidRPr="0013734A">
        <w:rPr>
          <w:rFonts w:ascii="Georgia" w:hAnsi="Georgia" w:cs="Georgia"/>
        </w:rPr>
        <w:t xml:space="preserve"> at Enbridge’s local facility — more than two years later. The revelation came in the midst of controversial public hearings in front of the National Energy Board.</w:t>
      </w:r>
    </w:p>
    <w:p w14:paraId="5ECAA0C9" w14:textId="77777777" w:rsidR="0013734A" w:rsidRDefault="0013734A" w:rsidP="0013734A">
      <w:pPr>
        <w:widowControl w:val="0"/>
        <w:autoSpaceDE w:val="0"/>
        <w:autoSpaceDN w:val="0"/>
        <w:adjustRightInd w:val="0"/>
        <w:rPr>
          <w:rFonts w:ascii="Georgia" w:hAnsi="Georgia" w:cs="Georgia"/>
        </w:rPr>
      </w:pPr>
    </w:p>
    <w:p w14:paraId="1E872A18"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 xml:space="preserve">“Terrebonne was surprised (by) the Enbridge attitude in this file, you know, because according to us Enbridge, as a good corporate citizen, has a moral responsibility to inform the city that a spill was occurring in that sector, a sector where there is a college, professional training </w:t>
      </w:r>
      <w:proofErr w:type="spellStart"/>
      <w:r w:rsidRPr="0013734A">
        <w:rPr>
          <w:rFonts w:ascii="Georgia" w:hAnsi="Georgia" w:cs="Georgia"/>
        </w:rPr>
        <w:t>centre</w:t>
      </w:r>
      <w:proofErr w:type="spellEnd"/>
      <w:r w:rsidRPr="0013734A">
        <w:rPr>
          <w:rFonts w:ascii="Georgia" w:hAnsi="Georgia" w:cs="Georgia"/>
        </w:rPr>
        <w:t xml:space="preserve">, sports complex, daycare and several more businesses,” spokesperson </w:t>
      </w:r>
      <w:proofErr w:type="spellStart"/>
      <w:r w:rsidRPr="0013734A">
        <w:rPr>
          <w:rFonts w:ascii="Georgia" w:hAnsi="Georgia" w:cs="Georgia"/>
        </w:rPr>
        <w:t>Joël</w:t>
      </w:r>
      <w:proofErr w:type="spellEnd"/>
      <w:r w:rsidRPr="0013734A">
        <w:rPr>
          <w:rFonts w:ascii="Georgia" w:hAnsi="Georgia" w:cs="Georgia"/>
        </w:rPr>
        <w:t xml:space="preserve"> </w:t>
      </w:r>
      <w:proofErr w:type="spellStart"/>
      <w:r w:rsidRPr="0013734A">
        <w:rPr>
          <w:rFonts w:ascii="Georgia" w:hAnsi="Georgia" w:cs="Georgia"/>
        </w:rPr>
        <w:t>Goulet</w:t>
      </w:r>
      <w:proofErr w:type="spellEnd"/>
      <w:r w:rsidRPr="0013734A">
        <w:rPr>
          <w:rFonts w:ascii="Georgia" w:hAnsi="Georgia" w:cs="Georgia"/>
        </w:rPr>
        <w:t xml:space="preserve"> told </w:t>
      </w:r>
      <w:r w:rsidRPr="0013734A">
        <w:rPr>
          <w:rFonts w:ascii="Georgia" w:hAnsi="Georgia" w:cs="Georgia"/>
          <w:i/>
          <w:iCs/>
        </w:rPr>
        <w:t>W5</w:t>
      </w:r>
      <w:r w:rsidRPr="0013734A">
        <w:rPr>
          <w:rFonts w:ascii="Georgia" w:hAnsi="Georgia" w:cs="Georgia"/>
        </w:rPr>
        <w:t>.</w:t>
      </w:r>
    </w:p>
    <w:p w14:paraId="4266A3D9" w14:textId="77777777" w:rsidR="0013734A" w:rsidRPr="0013734A" w:rsidRDefault="0013734A" w:rsidP="0013734A">
      <w:pPr>
        <w:widowControl w:val="0"/>
        <w:autoSpaceDE w:val="0"/>
        <w:autoSpaceDN w:val="0"/>
        <w:adjustRightInd w:val="0"/>
        <w:rPr>
          <w:rFonts w:ascii="Georgia" w:hAnsi="Georgia" w:cs="Georgia"/>
        </w:rPr>
      </w:pPr>
      <w:proofErr w:type="spellStart"/>
      <w:r w:rsidRPr="0013734A">
        <w:rPr>
          <w:rFonts w:ascii="Georgia" w:hAnsi="Georgia" w:cs="Georgia"/>
        </w:rPr>
        <w:t>Goulet</w:t>
      </w:r>
      <w:proofErr w:type="spellEnd"/>
      <w:r w:rsidRPr="0013734A">
        <w:rPr>
          <w:rFonts w:ascii="Georgia" w:hAnsi="Georgia" w:cs="Georgia"/>
        </w:rPr>
        <w:t xml:space="preserve"> said the company was willing to notify Terrebonne of similar incidents in the future.</w:t>
      </w:r>
    </w:p>
    <w:p w14:paraId="76A8A075"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Sarnia Mayor Mike Bradley said the city isn’t usually notified when spills are contained within facilities and don’t require municipal staff to be involved in containment or cleanup. He said the city hadn’t heard about the nine spills linked with Line 9 facilities in the past decade — but it should.</w:t>
      </w:r>
    </w:p>
    <w:p w14:paraId="3E20A689" w14:textId="77777777" w:rsidR="0013734A" w:rsidRDefault="0013734A" w:rsidP="0013734A">
      <w:pPr>
        <w:widowControl w:val="0"/>
        <w:autoSpaceDE w:val="0"/>
        <w:autoSpaceDN w:val="0"/>
        <w:adjustRightInd w:val="0"/>
        <w:rPr>
          <w:rFonts w:ascii="Georgia" w:hAnsi="Georgia" w:cs="Georgia"/>
        </w:rPr>
      </w:pPr>
    </w:p>
    <w:p w14:paraId="05A19D54"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“It’s just a good practice to notify, and then we can make our own judgment whether we need to do anything further,” said Bradley. “Just tell us. That’s all we want — to know.”</w:t>
      </w:r>
    </w:p>
    <w:p w14:paraId="241D64E7"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Enbridge spokesperson White said standards and expectations have “changed dramatically in a short period of time.”</w:t>
      </w:r>
    </w:p>
    <w:p w14:paraId="16B4AD0A" w14:textId="77777777" w:rsidR="0013734A" w:rsidRDefault="0013734A" w:rsidP="0013734A">
      <w:pPr>
        <w:widowControl w:val="0"/>
        <w:autoSpaceDE w:val="0"/>
        <w:autoSpaceDN w:val="0"/>
        <w:adjustRightInd w:val="0"/>
        <w:rPr>
          <w:rFonts w:ascii="Georgia" w:hAnsi="Georgia" w:cs="Georgia"/>
        </w:rPr>
      </w:pPr>
    </w:p>
    <w:p w14:paraId="2C5F182C"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“In the past, if there was zero impact to municipalities and leaks were able to be completely and safely maintained, managed and cleaned, on sites that had well-managed and implemented spill prevention and contingency plans, we would report it to regulators as required, but there was no requirement or stated request from municipalities to inform them of incidents that did not impact them in any way whatsoever,” White wrote in an email to the Star.</w:t>
      </w:r>
    </w:p>
    <w:p w14:paraId="572F2B05" w14:textId="77777777" w:rsidR="0013734A" w:rsidRDefault="0013734A" w:rsidP="0013734A">
      <w:pPr>
        <w:widowControl w:val="0"/>
        <w:autoSpaceDE w:val="0"/>
        <w:autoSpaceDN w:val="0"/>
        <w:adjustRightInd w:val="0"/>
        <w:rPr>
          <w:rFonts w:ascii="Georgia" w:hAnsi="Georgia" w:cs="Georgia"/>
        </w:rPr>
      </w:pPr>
    </w:p>
    <w:p w14:paraId="47925341" w14:textId="77777777" w:rsidR="0013734A" w:rsidRPr="0013734A" w:rsidRDefault="0013734A" w:rsidP="0013734A">
      <w:pPr>
        <w:widowControl w:val="0"/>
        <w:autoSpaceDE w:val="0"/>
        <w:autoSpaceDN w:val="0"/>
        <w:adjustRightInd w:val="0"/>
        <w:rPr>
          <w:rFonts w:ascii="Georgia" w:hAnsi="Georgia" w:cs="Georgia"/>
        </w:rPr>
      </w:pPr>
      <w:r w:rsidRPr="0013734A">
        <w:rPr>
          <w:rFonts w:ascii="Georgia" w:hAnsi="Georgia" w:cs="Georgia"/>
        </w:rPr>
        <w:t>“We fully understand that expectations have changed due to the prominence that pipeline issues have achieved in recent years, and we are successfully working with municipalities and local emergency responders to inform them of any incident, regardless of whether or not it has any impact off our sites.”</w:t>
      </w:r>
    </w:p>
    <w:p w14:paraId="5390C8CB" w14:textId="77777777" w:rsidR="0013734A" w:rsidRDefault="0013734A" w:rsidP="0013734A">
      <w:pPr>
        <w:rPr>
          <w:rFonts w:ascii="Georgia" w:hAnsi="Georgia" w:cs="Georgia"/>
          <w:i/>
          <w:iCs/>
        </w:rPr>
      </w:pPr>
    </w:p>
    <w:p w14:paraId="7473E7F6" w14:textId="77777777" w:rsidR="0013734A" w:rsidRPr="0013734A" w:rsidRDefault="0013734A" w:rsidP="0013734A">
      <w:r w:rsidRPr="0013734A">
        <w:rPr>
          <w:rFonts w:ascii="Georgia" w:hAnsi="Georgia" w:cs="Georgia"/>
          <w:i/>
          <w:iCs/>
        </w:rPr>
        <w:t>Pipeline War airs at 7 p.m. Saturday on CTV’s W5.</w:t>
      </w:r>
    </w:p>
    <w:sectPr w:rsidR="0013734A" w:rsidRPr="0013734A" w:rsidSect="0013734A">
      <w:pgSz w:w="12240" w:h="15840"/>
      <w:pgMar w:top="794" w:right="907" w:bottom="851"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34A"/>
    <w:rsid w:val="0013734A"/>
    <w:rsid w:val="009D4D50"/>
    <w:rsid w:val="009E7297"/>
    <w:rsid w:val="00AF16A6"/>
    <w:rsid w:val="00F637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77F15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73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3734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73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3734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hestar.com/news.html" TargetMode="External"/><Relationship Id="rId6" Type="http://schemas.openxmlformats.org/officeDocument/2006/relationships/hyperlink" Target="http://www.thestar.com/news/gta.html" TargetMode="External"/><Relationship Id="rId7" Type="http://schemas.openxmlformats.org/officeDocument/2006/relationships/hyperlink" Target="http://www.thestar.com/news/gta/torontopipeline.html" TargetMode="External"/><Relationship Id="rId8" Type="http://schemas.openxmlformats.org/officeDocument/2006/relationships/image" Target="media/image1.jpeg"/><Relationship Id="rId9" Type="http://schemas.openxmlformats.org/officeDocument/2006/relationships/hyperlink" Target="http://www.thestar.com/authors.mcdiarmid_jessica.html"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820</Words>
  <Characters>4680</Characters>
  <Application>Microsoft Macintosh Word</Application>
  <DocSecurity>0</DocSecurity>
  <Lines>39</Lines>
  <Paragraphs>10</Paragraphs>
  <ScaleCrop>false</ScaleCrop>
  <Company/>
  <LinksUpToDate>false</LinksUpToDate>
  <CharactersWithSpaces>5490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Mills-Fisher</dc:creator>
  <cp:keywords/>
  <dc:description/>
  <cp:lastModifiedBy>Sandra Mills-Fisher</cp:lastModifiedBy>
  <cp:revision>3</cp:revision>
  <dcterms:created xsi:type="dcterms:W3CDTF">2014-02-23T06:18:00Z</dcterms:created>
  <dcterms:modified xsi:type="dcterms:W3CDTF">2014-02-24T02:47:00Z</dcterms:modified>
</cp:coreProperties>
</file>